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40" w:rsidRDefault="00417D40" w:rsidP="00DD0499">
      <w:pPr>
        <w:jc w:val="center"/>
        <w:rPr>
          <w:b/>
          <w:lang w:val="en-CA"/>
        </w:rPr>
      </w:pPr>
    </w:p>
    <w:p w:rsidR="00417D40" w:rsidRDefault="00417D40" w:rsidP="00DD0499">
      <w:pPr>
        <w:jc w:val="center"/>
        <w:rPr>
          <w:b/>
          <w:lang w:val="en-CA"/>
        </w:rPr>
      </w:pPr>
    </w:p>
    <w:p w:rsidR="00417D40" w:rsidRDefault="00417D40" w:rsidP="00417D40">
      <w:pPr>
        <w:jc w:val="center"/>
        <w:rPr>
          <w:b/>
          <w:sz w:val="24"/>
          <w:szCs w:val="24"/>
          <w:lang w:val="en-CA"/>
        </w:rPr>
      </w:pPr>
      <w:r>
        <w:rPr>
          <w:b/>
          <w:i/>
          <w:sz w:val="24"/>
          <w:szCs w:val="24"/>
          <w:lang w:val="en-CA"/>
        </w:rPr>
        <w:t>Dance in the Shadow</w:t>
      </w:r>
      <w:r w:rsidR="00115416">
        <w:rPr>
          <w:b/>
          <w:sz w:val="24"/>
          <w:szCs w:val="24"/>
          <w:lang w:val="en-CA"/>
        </w:rPr>
        <w:t xml:space="preserve"> K</w:t>
      </w:r>
      <w:bookmarkStart w:id="0" w:name="_GoBack"/>
      <w:bookmarkEnd w:id="0"/>
      <w:r>
        <w:rPr>
          <w:b/>
          <w:sz w:val="24"/>
          <w:szCs w:val="24"/>
          <w:lang w:val="en-CA"/>
        </w:rPr>
        <w:t>it</w:t>
      </w:r>
    </w:p>
    <w:p w:rsidR="00EF05E0" w:rsidRPr="003F6A06" w:rsidRDefault="00417D40" w:rsidP="00DD0499">
      <w:pPr>
        <w:jc w:val="center"/>
        <w:rPr>
          <w:b/>
          <w:sz w:val="24"/>
          <w:szCs w:val="24"/>
          <w:lang w:val="en-CA"/>
        </w:rPr>
      </w:pPr>
      <w:r>
        <w:rPr>
          <w:b/>
          <w:sz w:val="24"/>
          <w:szCs w:val="24"/>
          <w:lang w:val="en-CA"/>
        </w:rPr>
        <w:t xml:space="preserve">Appendix </w:t>
      </w:r>
      <w:r>
        <w:rPr>
          <w:b/>
          <w:lang w:val="en-CA"/>
        </w:rPr>
        <w:t>1</w:t>
      </w:r>
      <w:r w:rsidRPr="003470E3">
        <w:rPr>
          <w:b/>
          <w:lang w:val="en-CA"/>
        </w:rPr>
        <w:t xml:space="preserve">: </w:t>
      </w:r>
      <w:r w:rsidRPr="003470E3">
        <w:rPr>
          <w:b/>
          <w:sz w:val="24"/>
          <w:szCs w:val="24"/>
          <w:lang w:val="en-CA"/>
        </w:rPr>
        <w:t xml:space="preserve">Questions </w:t>
      </w:r>
      <w:r>
        <w:rPr>
          <w:b/>
          <w:sz w:val="24"/>
          <w:szCs w:val="24"/>
          <w:lang w:val="en-CA"/>
        </w:rPr>
        <w:t xml:space="preserve">for all Students on PDF 1 (Introduction) </w:t>
      </w:r>
      <w:r w:rsidR="003F6A06">
        <w:rPr>
          <w:b/>
          <w:sz w:val="24"/>
          <w:szCs w:val="24"/>
          <w:lang w:val="en-CA"/>
        </w:rPr>
        <w:t xml:space="preserve"> </w:t>
      </w:r>
    </w:p>
    <w:p w:rsidR="00E04102" w:rsidRPr="0090656A" w:rsidRDefault="00E04102" w:rsidP="00E04102">
      <w:pPr>
        <w:jc w:val="center"/>
        <w:rPr>
          <w:b/>
          <w:lang w:val="en-CA"/>
        </w:rPr>
      </w:pPr>
      <w:r>
        <w:rPr>
          <w:b/>
          <w:lang w:val="en-CA"/>
        </w:rPr>
        <w:t xml:space="preserve">Part A: Questions </w:t>
      </w:r>
      <w:r w:rsidR="0090656A">
        <w:rPr>
          <w:b/>
          <w:lang w:val="en-CA"/>
        </w:rPr>
        <w:t>on</w:t>
      </w:r>
      <w:r>
        <w:rPr>
          <w:b/>
          <w:lang w:val="en-CA"/>
        </w:rPr>
        <w:t xml:space="preserve"> </w:t>
      </w:r>
      <w:r w:rsidRPr="007B4EA8">
        <w:rPr>
          <w:b/>
          <w:i/>
          <w:lang w:val="en-CA"/>
        </w:rPr>
        <w:t>Revel in the Light</w:t>
      </w:r>
      <w:r w:rsidRPr="007B4EA8">
        <w:rPr>
          <w:b/>
          <w:lang w:val="en-CA"/>
        </w:rPr>
        <w:t xml:space="preserve"> </w:t>
      </w:r>
      <w:r>
        <w:rPr>
          <w:lang w:val="en-CA"/>
        </w:rPr>
        <w:t xml:space="preserve"> </w:t>
      </w:r>
    </w:p>
    <w:p w:rsidR="00E04102" w:rsidRPr="0007389F" w:rsidRDefault="00E04102" w:rsidP="00E04102">
      <w:pPr>
        <w:rPr>
          <w:b/>
          <w:lang w:val="en-CA"/>
        </w:rPr>
      </w:pPr>
      <w:r>
        <w:rPr>
          <w:b/>
          <w:lang w:val="en-CA"/>
        </w:rPr>
        <w:t>Theme 1</w:t>
      </w:r>
      <w:r w:rsidRPr="0007389F">
        <w:rPr>
          <w:b/>
          <w:lang w:val="en-CA"/>
        </w:rPr>
        <w:t>: Communication</w:t>
      </w:r>
      <w:r>
        <w:rPr>
          <w:b/>
          <w:lang w:val="en-CA"/>
        </w:rPr>
        <w:t xml:space="preserve">   </w:t>
      </w:r>
    </w:p>
    <w:p w:rsidR="001D3222" w:rsidRDefault="00E04102" w:rsidP="00E04102">
      <w:pPr>
        <w:rPr>
          <w:i/>
          <w:color w:val="595959" w:themeColor="text1" w:themeTint="A6"/>
          <w:lang w:val="en-CA"/>
        </w:rPr>
      </w:pPr>
      <w:r>
        <w:rPr>
          <w:lang w:val="en-CA"/>
        </w:rPr>
        <w:t xml:space="preserve">1. How does Rebecca communicate? </w:t>
      </w:r>
    </w:p>
    <w:p w:rsidR="00E04102" w:rsidRDefault="00E04102" w:rsidP="00E04102">
      <w:pPr>
        <w:rPr>
          <w:lang w:val="en-CA"/>
        </w:rPr>
      </w:pPr>
      <w:r>
        <w:rPr>
          <w:lang w:val="en-CA"/>
        </w:rPr>
        <w:t>2. How are Rebecca’s ways of communicating similar to the ways others communicate?</w:t>
      </w:r>
      <w:r w:rsidRPr="00BB1397">
        <w:rPr>
          <w:lang w:val="en-CA"/>
        </w:rPr>
        <w:t xml:space="preserve"> </w:t>
      </w:r>
    </w:p>
    <w:p w:rsidR="00E04102" w:rsidRDefault="00E04102" w:rsidP="00E04102">
      <w:pPr>
        <w:rPr>
          <w:lang w:val="en-CA"/>
        </w:rPr>
      </w:pPr>
      <w:r>
        <w:rPr>
          <w:lang w:val="en-CA"/>
        </w:rPr>
        <w:t>3. During the day Rebecca needs a break from sitting in her wheelchair and Anna lies with her as she rests. Anna says, “I can be totally silent with her and it feels like we are having a conversation.” What does she mean by that? Have you ever had a similar experience where you communicated with someone in silence? What was this experience like? How did you know you were still communicating if there was silence?</w:t>
      </w:r>
    </w:p>
    <w:p w:rsidR="00E04102" w:rsidRDefault="00E04102" w:rsidP="00E04102">
      <w:pPr>
        <w:rPr>
          <w:lang w:val="en-CA"/>
        </w:rPr>
      </w:pPr>
      <w:r>
        <w:rPr>
          <w:lang w:val="en-CA"/>
        </w:rPr>
        <w:t>4. Do you know someone with special needs? How do you communicate with this person?</w:t>
      </w:r>
    </w:p>
    <w:p w:rsidR="00E04102" w:rsidRPr="0007389F" w:rsidRDefault="00E04102" w:rsidP="00E04102">
      <w:pPr>
        <w:rPr>
          <w:b/>
          <w:lang w:val="en-CA"/>
        </w:rPr>
      </w:pPr>
      <w:r>
        <w:rPr>
          <w:b/>
          <w:lang w:val="en-CA"/>
        </w:rPr>
        <w:t>Theme 2: Differing Abilities / “</w:t>
      </w:r>
      <w:proofErr w:type="spellStart"/>
      <w:r>
        <w:rPr>
          <w:b/>
          <w:lang w:val="en-CA"/>
        </w:rPr>
        <w:t>Diss</w:t>
      </w:r>
      <w:proofErr w:type="spellEnd"/>
      <w:r>
        <w:rPr>
          <w:b/>
          <w:lang w:val="en-CA"/>
        </w:rPr>
        <w:t>-Abilities”</w:t>
      </w:r>
    </w:p>
    <w:p w:rsidR="00E04102" w:rsidRDefault="00E04102" w:rsidP="00E04102">
      <w:pPr>
        <w:rPr>
          <w:lang w:val="en-CA"/>
        </w:rPr>
      </w:pPr>
      <w:r>
        <w:rPr>
          <w:lang w:val="en-CA"/>
        </w:rPr>
        <w:t>1. In the teenage culture, what does it mean if you “</w:t>
      </w:r>
      <w:proofErr w:type="spellStart"/>
      <w:r>
        <w:rPr>
          <w:lang w:val="en-CA"/>
        </w:rPr>
        <w:t>diss</w:t>
      </w:r>
      <w:proofErr w:type="spellEnd"/>
      <w:r>
        <w:rPr>
          <w:lang w:val="en-CA"/>
        </w:rPr>
        <w:t>” someone’s abilities?</w:t>
      </w:r>
    </w:p>
    <w:p w:rsidR="00E04102" w:rsidRDefault="00E04102" w:rsidP="00E04102">
      <w:pPr>
        <w:rPr>
          <w:lang w:val="en-CA"/>
        </w:rPr>
      </w:pPr>
      <w:r>
        <w:rPr>
          <w:lang w:val="en-CA"/>
        </w:rPr>
        <w:t xml:space="preserve">2. Anna says, “Once I learned about her care, it was easy to let go of her…disabilities” </w:t>
      </w:r>
      <w:r w:rsidRPr="00DD2B75">
        <w:rPr>
          <w:lang w:val="en-CA"/>
        </w:rPr>
        <w:t xml:space="preserve">What do you think Anna means? </w:t>
      </w:r>
      <w:r>
        <w:rPr>
          <w:lang w:val="en-CA"/>
        </w:rPr>
        <w:t xml:space="preserve">Why is </w:t>
      </w:r>
      <w:r w:rsidR="001D3222">
        <w:rPr>
          <w:lang w:val="en-CA"/>
        </w:rPr>
        <w:t>this</w:t>
      </w:r>
      <w:r>
        <w:rPr>
          <w:lang w:val="en-CA"/>
        </w:rPr>
        <w:t xml:space="preserve"> revelation for Anna?</w:t>
      </w:r>
    </w:p>
    <w:p w:rsidR="00E04102" w:rsidRDefault="00E04102" w:rsidP="00E04102">
      <w:pPr>
        <w:rPr>
          <w:lang w:val="en-CA"/>
        </w:rPr>
      </w:pPr>
      <w:r>
        <w:rPr>
          <w:lang w:val="en-CA"/>
        </w:rPr>
        <w:t>3. In our society we often value independence, in the L’ARCHE communities and other communities which value differing abilities; interdependence is often a major focus. How was the blowing out of the candles by her family and friends at her birthday celebration an example of how interdependence is important? Where is there interdependence in your life?</w:t>
      </w:r>
    </w:p>
    <w:p w:rsidR="00C063C7" w:rsidRDefault="00E04102" w:rsidP="00C063C7">
      <w:pPr>
        <w:rPr>
          <w:i/>
          <w:lang w:val="en-CA"/>
        </w:rPr>
      </w:pPr>
      <w:r>
        <w:rPr>
          <w:lang w:val="en-CA"/>
        </w:rPr>
        <w:t xml:space="preserve">4. The narrator in the film says Rebecca is a teacher. How does the film show her to be a teacher? </w:t>
      </w:r>
    </w:p>
    <w:p w:rsidR="00464079" w:rsidRDefault="00E04102" w:rsidP="00464079">
      <w:pPr>
        <w:rPr>
          <w:lang w:val="en-CA"/>
        </w:rPr>
      </w:pPr>
      <w:r w:rsidRPr="004D5890">
        <w:rPr>
          <w:b/>
          <w:lang w:val="en-CA"/>
        </w:rPr>
        <w:t>For Pondering:</w:t>
      </w:r>
      <w:r w:rsidRPr="00B60D6D">
        <w:rPr>
          <w:lang w:val="en-CA"/>
        </w:rPr>
        <w:t xml:space="preserve"> </w:t>
      </w:r>
    </w:p>
    <w:p w:rsidR="00E04102" w:rsidRPr="00464079" w:rsidRDefault="00464079" w:rsidP="00C063C7">
      <w:pPr>
        <w:rPr>
          <w:lang w:val="en-CA"/>
        </w:rPr>
      </w:pPr>
      <w:r w:rsidRPr="00AF00BF">
        <w:rPr>
          <w:rFonts w:ascii="Times New Roman" w:eastAsia="Times New Roman" w:hAnsi="Times New Roman" w:cs="Times New Roman"/>
          <w:i/>
          <w:iCs/>
          <w:sz w:val="24"/>
          <w:szCs w:val="24"/>
          <w:lang w:val="en-CA"/>
        </w:rPr>
        <w:t xml:space="preserve">Where are those places where we can meet each other in our difference? Or do we remain just in our group, my group…? </w:t>
      </w:r>
      <w:r>
        <w:rPr>
          <w:lang w:val="en-CA"/>
        </w:rPr>
        <w:t>Jean Vanier</w:t>
      </w:r>
    </w:p>
    <w:p w:rsidR="00E04102" w:rsidRDefault="00C063C7" w:rsidP="00C063C7">
      <w:pPr>
        <w:pStyle w:val="ListParagraph"/>
        <w:ind w:left="360"/>
        <w:rPr>
          <w:lang w:val="en-CA"/>
        </w:rPr>
      </w:pPr>
      <w:r>
        <w:rPr>
          <w:lang w:val="en-CA"/>
        </w:rPr>
        <w:t xml:space="preserve">- </w:t>
      </w:r>
      <w:r w:rsidR="00E04102" w:rsidRPr="00B60D6D">
        <w:rPr>
          <w:lang w:val="en-CA"/>
        </w:rPr>
        <w:t xml:space="preserve">By assuming the specialness of every person, we build a culture of respect that generates energy, creativity, and magnetism—something that people can sense and feel, and to which they are drawn.  </w:t>
      </w:r>
    </w:p>
    <w:p w:rsidR="00C063C7" w:rsidRDefault="00C063C7" w:rsidP="00C063C7">
      <w:pPr>
        <w:pStyle w:val="ListParagraph"/>
        <w:ind w:left="360"/>
        <w:rPr>
          <w:lang w:val="en-CA"/>
        </w:rPr>
      </w:pPr>
    </w:p>
    <w:p w:rsidR="00C063C7" w:rsidRPr="00C063C7" w:rsidRDefault="00C063C7" w:rsidP="00C063C7">
      <w:pPr>
        <w:pStyle w:val="ListParagraph"/>
        <w:ind w:left="360"/>
        <w:rPr>
          <w:highlight w:val="yellow"/>
          <w:lang w:val="en-CA"/>
        </w:rPr>
      </w:pPr>
      <w:r>
        <w:rPr>
          <w:lang w:val="en-CA"/>
        </w:rPr>
        <w:lastRenderedPageBreak/>
        <w:t xml:space="preserve">- </w:t>
      </w:r>
      <w:r w:rsidRPr="00C063C7">
        <w:rPr>
          <w:lang w:val="en-CA"/>
        </w:rPr>
        <w:t xml:space="preserve">In our daily lives we can create a culture of respect with every personal interaction we have, whether it is with a store clerk, another student or colleague, or an elder or dignitary. </w:t>
      </w:r>
    </w:p>
    <w:p w:rsidR="00C063C7" w:rsidRDefault="00C063C7" w:rsidP="00C063C7">
      <w:pPr>
        <w:pStyle w:val="ListParagraph"/>
        <w:ind w:left="360"/>
        <w:rPr>
          <w:lang w:val="en-CA"/>
        </w:rPr>
      </w:pPr>
    </w:p>
    <w:p w:rsidR="00E04102" w:rsidRDefault="00E04102" w:rsidP="00E04102">
      <w:pPr>
        <w:rPr>
          <w:b/>
          <w:lang w:val="en-CA"/>
        </w:rPr>
      </w:pPr>
      <w:r w:rsidRPr="00A52E34">
        <w:rPr>
          <w:b/>
          <w:lang w:val="en-CA"/>
        </w:rPr>
        <w:t xml:space="preserve">Theme 3: </w:t>
      </w:r>
      <w:r w:rsidRPr="00692F2D">
        <w:rPr>
          <w:b/>
          <w:lang w:val="en-CA"/>
        </w:rPr>
        <w:t xml:space="preserve">Reveling in </w:t>
      </w:r>
      <w:r w:rsidRPr="00A52E34">
        <w:rPr>
          <w:b/>
          <w:lang w:val="en-CA"/>
        </w:rPr>
        <w:t>the Light</w:t>
      </w:r>
      <w:r>
        <w:rPr>
          <w:b/>
          <w:lang w:val="en-CA"/>
        </w:rPr>
        <w:t xml:space="preserve"> (“being a discerning believer”) </w:t>
      </w:r>
    </w:p>
    <w:p w:rsidR="00E04102" w:rsidRDefault="00E04102" w:rsidP="00E04102">
      <w:pPr>
        <w:rPr>
          <w:lang w:val="en-CA"/>
        </w:rPr>
      </w:pPr>
      <w:r>
        <w:rPr>
          <w:lang w:val="en-CA"/>
        </w:rPr>
        <w:t xml:space="preserve">1. At first, Rebecca’s parents tried to get specialized education for Rebecca. Rebecca ended up going to regular classrooms and community centres. Her </w:t>
      </w:r>
      <w:r w:rsidRPr="00B76C53">
        <w:rPr>
          <w:lang w:val="en-CA"/>
        </w:rPr>
        <w:t xml:space="preserve">mom comments </w:t>
      </w:r>
      <w:r w:rsidRPr="00B61637">
        <w:rPr>
          <w:lang w:val="en-CA"/>
        </w:rPr>
        <w:t>that t</w:t>
      </w:r>
      <w:r>
        <w:rPr>
          <w:lang w:val="en-CA"/>
        </w:rPr>
        <w:t xml:space="preserve">his was the best thing for Rebecca. </w:t>
      </w:r>
    </w:p>
    <w:p w:rsidR="00E04102" w:rsidRDefault="00E04102" w:rsidP="00E04102">
      <w:pPr>
        <w:rPr>
          <w:lang w:val="en-CA"/>
        </w:rPr>
      </w:pPr>
      <w:r>
        <w:rPr>
          <w:lang w:val="en-CA"/>
        </w:rPr>
        <w:t xml:space="preserve">(a) How was this beneficial to Rebecca? </w:t>
      </w:r>
    </w:p>
    <w:p w:rsidR="001D3222" w:rsidRDefault="00E04102" w:rsidP="00E04102">
      <w:pPr>
        <w:rPr>
          <w:i/>
          <w:color w:val="595959" w:themeColor="text1" w:themeTint="A6"/>
          <w:lang w:val="en-CA"/>
        </w:rPr>
      </w:pPr>
      <w:r>
        <w:rPr>
          <w:lang w:val="en-CA"/>
        </w:rPr>
        <w:t xml:space="preserve">(b)How is this integration beneficial to other students? </w:t>
      </w:r>
    </w:p>
    <w:p w:rsidR="00E04102" w:rsidRPr="009A0F3B" w:rsidRDefault="00E04102" w:rsidP="00E04102">
      <w:pPr>
        <w:rPr>
          <w:lang w:val="en-CA"/>
        </w:rPr>
      </w:pPr>
      <w:r w:rsidRPr="009A0F3B">
        <w:rPr>
          <w:color w:val="595959" w:themeColor="text1" w:themeTint="A6"/>
          <w:lang w:val="en-CA"/>
        </w:rPr>
        <w:t xml:space="preserve">(c) </w:t>
      </w:r>
      <w:r w:rsidRPr="009A0F3B">
        <w:rPr>
          <w:lang w:val="en-CA"/>
        </w:rPr>
        <w:t xml:space="preserve">How is this integration beneficial to teachers? </w:t>
      </w:r>
    </w:p>
    <w:p w:rsidR="00E04102" w:rsidRDefault="00E04102" w:rsidP="00E04102">
      <w:pPr>
        <w:rPr>
          <w:lang w:val="en-CA"/>
        </w:rPr>
      </w:pPr>
      <w:r>
        <w:rPr>
          <w:lang w:val="en-CA"/>
        </w:rPr>
        <w:t>(d) Does the video bring to your mind any personal stories of a family member or friend who has a disability?</w:t>
      </w:r>
    </w:p>
    <w:p w:rsidR="00E04102" w:rsidRDefault="00E04102" w:rsidP="00E04102">
      <w:pPr>
        <w:rPr>
          <w:lang w:val="en-CA"/>
        </w:rPr>
      </w:pPr>
      <w:r>
        <w:rPr>
          <w:lang w:val="en-CA"/>
        </w:rPr>
        <w:t>2. Why is the film entitled “Revel in the Light?”  How does the metaphor of the subway (underground train) emerging from the tunnel speak to this theme of reveling in the light?</w:t>
      </w:r>
    </w:p>
    <w:p w:rsidR="00E04102" w:rsidRDefault="00E04102" w:rsidP="00E04102">
      <w:pPr>
        <w:rPr>
          <w:lang w:val="en-CA"/>
        </w:rPr>
      </w:pPr>
      <w:r>
        <w:rPr>
          <w:lang w:val="en-CA"/>
        </w:rPr>
        <w:t xml:space="preserve">3. </w:t>
      </w:r>
      <w:r w:rsidRPr="006A243B">
        <w:rPr>
          <w:lang w:val="en-CA"/>
        </w:rPr>
        <w:t>Most of the people in the train don’t seem to notice either Rebecca or the light, but Anna does.  What does it take for us to see a situation differently, or to notice the gift in a situation?</w:t>
      </w:r>
      <w:r>
        <w:rPr>
          <w:lang w:val="en-CA"/>
        </w:rPr>
        <w:t xml:space="preserve"> </w:t>
      </w:r>
    </w:p>
    <w:p w:rsidR="00E04102" w:rsidRPr="006A243B" w:rsidRDefault="00E04102" w:rsidP="00E04102">
      <w:pPr>
        <w:rPr>
          <w:lang w:val="en-CA"/>
        </w:rPr>
      </w:pPr>
      <w:r>
        <w:rPr>
          <w:lang w:val="en-CA"/>
        </w:rPr>
        <w:t xml:space="preserve">4. The narrator says, “Rebecca is the teacher and the course is Life.” How is this revealed in Anna’s </w:t>
      </w:r>
      <w:r w:rsidRPr="006A243B">
        <w:rPr>
          <w:lang w:val="en-CA"/>
        </w:rPr>
        <w:t xml:space="preserve">account of the subway trip?  </w:t>
      </w:r>
    </w:p>
    <w:p w:rsidR="00C063C7" w:rsidRDefault="00C063C7" w:rsidP="00C063C7">
      <w:pPr>
        <w:rPr>
          <w:b/>
          <w:lang w:val="en-CA"/>
        </w:rPr>
      </w:pPr>
      <w:r w:rsidRPr="00BF27E1">
        <w:rPr>
          <w:b/>
          <w:lang w:val="en-CA"/>
        </w:rPr>
        <w:t>Theme 4: Dance</w:t>
      </w:r>
      <w:r>
        <w:rPr>
          <w:b/>
          <w:lang w:val="en-CA"/>
        </w:rPr>
        <w:t xml:space="preserve"> / Artistic Expression   (</w:t>
      </w:r>
      <w:proofErr w:type="gramStart"/>
      <w:r>
        <w:rPr>
          <w:b/>
          <w:lang w:val="en-CA"/>
        </w:rPr>
        <w:t>being  “</w:t>
      </w:r>
      <w:proofErr w:type="gramEnd"/>
      <w:r>
        <w:rPr>
          <w:b/>
          <w:lang w:val="en-CA"/>
        </w:rPr>
        <w:t>a Creative Thinker”)</w:t>
      </w:r>
    </w:p>
    <w:p w:rsidR="00C063C7" w:rsidRDefault="00C063C7" w:rsidP="00C063C7">
      <w:pPr>
        <w:rPr>
          <w:lang w:val="en-CA"/>
        </w:rPr>
      </w:pPr>
      <w:r>
        <w:rPr>
          <w:lang w:val="en-CA"/>
        </w:rPr>
        <w:t>1. Throughout the film, Rebecca is seen in her role as a dancer with the Spirit Movers. Why do you think this troop is called the Spirit Movers?</w:t>
      </w:r>
    </w:p>
    <w:p w:rsidR="00C063C7" w:rsidRDefault="00C063C7" w:rsidP="00C063C7">
      <w:pPr>
        <w:rPr>
          <w:lang w:val="en-CA"/>
        </w:rPr>
      </w:pPr>
      <w:r>
        <w:rPr>
          <w:lang w:val="en-CA"/>
        </w:rPr>
        <w:t xml:space="preserve">2. Rebecca performed with </w:t>
      </w:r>
      <w:r w:rsidRPr="00D562E5">
        <w:rPr>
          <w:lang w:val="en-CA"/>
        </w:rPr>
        <w:t>the Spirit Movers</w:t>
      </w:r>
      <w:r>
        <w:rPr>
          <w:lang w:val="en-CA"/>
        </w:rPr>
        <w:t xml:space="preserve"> for the Pope at World Youth Day 2002. What is the significance of Rebecca participating in this performance that was televised widely around the world? </w:t>
      </w:r>
    </w:p>
    <w:p w:rsidR="00C063C7" w:rsidRDefault="00C063C7" w:rsidP="00C063C7">
      <w:pPr>
        <w:rPr>
          <w:lang w:val="en-CA"/>
        </w:rPr>
      </w:pPr>
      <w:r>
        <w:rPr>
          <w:lang w:val="en-CA"/>
        </w:rPr>
        <w:t xml:space="preserve">3. Anna and Rebecca rehearse their dance every Friday; Rebecca expresses her joy when she twirls in her wheelchair. (a) How does Rebecca’s role shape the way you would define dancing? (b)  Using Rebecca as an </w:t>
      </w:r>
      <w:r w:rsidR="001D3222">
        <w:rPr>
          <w:lang w:val="en-CA"/>
        </w:rPr>
        <w:t>example</w:t>
      </w:r>
      <w:r>
        <w:rPr>
          <w:lang w:val="en-CA"/>
        </w:rPr>
        <w:t xml:space="preserve"> how is the power of dance used to communicate spirituality? (c) To communicate unity?  (d) How does it overcome verbal barriers? </w:t>
      </w:r>
    </w:p>
    <w:p w:rsidR="00C063C7" w:rsidRDefault="00C063C7" w:rsidP="001D3222">
      <w:pPr>
        <w:rPr>
          <w:lang w:val="en-CA"/>
        </w:rPr>
      </w:pPr>
      <w:r>
        <w:rPr>
          <w:lang w:val="en-CA"/>
        </w:rPr>
        <w:t>4. (</w:t>
      </w:r>
      <w:proofErr w:type="gramStart"/>
      <w:r>
        <w:rPr>
          <w:lang w:val="en-CA"/>
        </w:rPr>
        <w:t>a</w:t>
      </w:r>
      <w:proofErr w:type="gramEnd"/>
      <w:r>
        <w:rPr>
          <w:lang w:val="en-CA"/>
        </w:rPr>
        <w:t>) What would others say are your gifts?</w:t>
      </w:r>
    </w:p>
    <w:p w:rsidR="00C063C7" w:rsidRDefault="00C063C7" w:rsidP="001D3222">
      <w:pPr>
        <w:rPr>
          <w:lang w:val="en-CA"/>
        </w:rPr>
      </w:pPr>
      <w:r>
        <w:rPr>
          <w:lang w:val="en-CA"/>
        </w:rPr>
        <w:t xml:space="preserve"> (b) Identify a friend or family member who is having a positive impact on you or on the community.  What are their special gifts? </w:t>
      </w:r>
    </w:p>
    <w:p w:rsidR="00464079" w:rsidRDefault="00C063C7" w:rsidP="00464079">
      <w:pPr>
        <w:pStyle w:val="NoSpacing"/>
        <w:jc w:val="both"/>
        <w:rPr>
          <w:lang w:val="en-CA"/>
        </w:rPr>
      </w:pPr>
      <w:r>
        <w:rPr>
          <w:lang w:val="en-CA"/>
        </w:rPr>
        <w:lastRenderedPageBreak/>
        <w:t>5. How do your feelings change throughout the video?</w:t>
      </w:r>
    </w:p>
    <w:p w:rsidR="00464079" w:rsidRDefault="00464079" w:rsidP="00464079">
      <w:pPr>
        <w:pStyle w:val="NoSpacing"/>
        <w:jc w:val="both"/>
        <w:rPr>
          <w:lang w:val="en-CA"/>
        </w:rPr>
      </w:pPr>
    </w:p>
    <w:p w:rsidR="00464079" w:rsidRDefault="00464079" w:rsidP="001D3222">
      <w:pPr>
        <w:pStyle w:val="NoSpacing"/>
        <w:jc w:val="both"/>
        <w:rPr>
          <w:b/>
          <w:lang w:val="en-CA"/>
        </w:rPr>
      </w:pPr>
      <w:r>
        <w:rPr>
          <w:b/>
          <w:lang w:val="en-CA"/>
        </w:rPr>
        <w:t xml:space="preserve">                   Part B: </w:t>
      </w:r>
      <w:r w:rsidR="00C063C7" w:rsidRPr="006D2F92">
        <w:rPr>
          <w:b/>
          <w:lang w:val="en-CA"/>
        </w:rPr>
        <w:t xml:space="preserve">Questions for </w:t>
      </w:r>
      <w:r w:rsidR="00C063C7">
        <w:rPr>
          <w:b/>
          <w:lang w:val="en-CA"/>
        </w:rPr>
        <w:t>the</w:t>
      </w:r>
      <w:r w:rsidR="00C063C7" w:rsidRPr="006D2F92">
        <w:rPr>
          <w:b/>
          <w:lang w:val="en-CA"/>
        </w:rPr>
        <w:t xml:space="preserve"> video clip</w:t>
      </w:r>
      <w:r w:rsidR="00C063C7">
        <w:rPr>
          <w:b/>
          <w:lang w:val="en-CA"/>
        </w:rPr>
        <w:t xml:space="preserve"> of Joh</w:t>
      </w:r>
      <w:r>
        <w:rPr>
          <w:b/>
          <w:lang w:val="en-CA"/>
        </w:rPr>
        <w:t xml:space="preserve">n </w:t>
      </w:r>
      <w:proofErr w:type="spellStart"/>
      <w:r>
        <w:rPr>
          <w:b/>
          <w:lang w:val="en-CA"/>
        </w:rPr>
        <w:t>Delazzari</w:t>
      </w:r>
      <w:proofErr w:type="spellEnd"/>
      <w:r>
        <w:rPr>
          <w:b/>
          <w:lang w:val="en-CA"/>
        </w:rPr>
        <w:t xml:space="preserve"> and Michael Barrett</w:t>
      </w:r>
    </w:p>
    <w:p w:rsidR="001D3222" w:rsidRDefault="001D3222" w:rsidP="001D3222">
      <w:pPr>
        <w:pStyle w:val="NoSpacing"/>
        <w:jc w:val="both"/>
        <w:rPr>
          <w:lang w:val="en-CA"/>
        </w:rPr>
      </w:pPr>
    </w:p>
    <w:p w:rsidR="00C063C7" w:rsidRPr="00464079" w:rsidRDefault="00C063C7" w:rsidP="00464079">
      <w:pPr>
        <w:ind w:firstLine="720"/>
        <w:jc w:val="both"/>
        <w:rPr>
          <w:b/>
          <w:lang w:val="en-CA"/>
        </w:rPr>
      </w:pPr>
      <w:r>
        <w:rPr>
          <w:lang w:val="en-CA"/>
        </w:rPr>
        <w:t xml:space="preserve">1. What strikes you about the relationship between John and Michael? </w:t>
      </w:r>
    </w:p>
    <w:p w:rsidR="00C063C7" w:rsidRDefault="00C063C7" w:rsidP="00464079">
      <w:pPr>
        <w:pStyle w:val="ListParagraph"/>
        <w:jc w:val="both"/>
        <w:rPr>
          <w:lang w:val="en-CA"/>
        </w:rPr>
      </w:pPr>
      <w:r>
        <w:rPr>
          <w:lang w:val="en-CA"/>
        </w:rPr>
        <w:t>2. How does Michael communicate his enjoyment of being with John? (Mention at least 3 ways.)</w:t>
      </w:r>
      <w:r w:rsidRPr="00A45663">
        <w:rPr>
          <w:highlight w:val="yellow"/>
          <w:lang w:val="en-CA"/>
        </w:rPr>
        <w:t xml:space="preserve"> </w:t>
      </w:r>
    </w:p>
    <w:p w:rsidR="00C063C7" w:rsidRDefault="00C063C7" w:rsidP="00464079">
      <w:pPr>
        <w:pStyle w:val="ListParagraph"/>
        <w:jc w:val="both"/>
        <w:rPr>
          <w:lang w:val="en-CA"/>
        </w:rPr>
      </w:pPr>
    </w:p>
    <w:p w:rsidR="00C063C7" w:rsidRPr="00A45663" w:rsidRDefault="00C063C7" w:rsidP="00464079">
      <w:pPr>
        <w:pStyle w:val="ListParagraph"/>
        <w:jc w:val="both"/>
        <w:rPr>
          <w:lang w:val="en-CA"/>
        </w:rPr>
      </w:pPr>
      <w:r>
        <w:rPr>
          <w:lang w:val="en-CA"/>
        </w:rPr>
        <w:t xml:space="preserve">3. When they are sitting together, </w:t>
      </w:r>
      <w:r w:rsidRPr="00A45663">
        <w:rPr>
          <w:lang w:val="en-CA"/>
        </w:rPr>
        <w:t xml:space="preserve">John briefly begins talking about Michael and then quickly changes to talking to Michael. What does this show about their relationship? What does John model for us?  </w:t>
      </w:r>
    </w:p>
    <w:p w:rsidR="00417D40" w:rsidRDefault="0090656A">
      <w:pPr>
        <w:rPr>
          <w:b/>
          <w:lang w:val="en-CA"/>
        </w:rPr>
      </w:pPr>
      <w:r>
        <w:rPr>
          <w:b/>
          <w:lang w:val="en-CA"/>
        </w:rPr>
        <w:t>To continue</w:t>
      </w:r>
      <w:r w:rsidR="00417D40">
        <w:rPr>
          <w:b/>
          <w:lang w:val="en-CA"/>
        </w:rPr>
        <w:t xml:space="preserve"> deepening these questions</w:t>
      </w:r>
      <w:r>
        <w:rPr>
          <w:b/>
          <w:lang w:val="en-CA"/>
        </w:rPr>
        <w:t>, g</w:t>
      </w:r>
      <w:r w:rsidR="00417D40">
        <w:rPr>
          <w:b/>
          <w:lang w:val="en-CA"/>
        </w:rPr>
        <w:t>o to the following:</w:t>
      </w:r>
    </w:p>
    <w:p w:rsidR="00417D40" w:rsidRPr="005A2335" w:rsidRDefault="0090656A">
      <w:pPr>
        <w:rPr>
          <w:lang w:val="en-CA"/>
        </w:rPr>
      </w:pPr>
      <w:r w:rsidRPr="0090656A">
        <w:rPr>
          <w:b/>
          <w:lang w:val="en-CA"/>
        </w:rPr>
        <w:t>Appendix 2</w:t>
      </w:r>
      <w:r w:rsidR="001A45D2">
        <w:rPr>
          <w:b/>
          <w:lang w:val="en-CA"/>
        </w:rPr>
        <w:t>,</w:t>
      </w:r>
      <w:r w:rsidRPr="0090656A">
        <w:rPr>
          <w:b/>
          <w:lang w:val="en-CA"/>
        </w:rPr>
        <w:t xml:space="preserve"> Part C – Questions for Grade 6 Language and Social Studies </w:t>
      </w:r>
      <w:r w:rsidR="00A17DB7">
        <w:rPr>
          <w:b/>
          <w:lang w:val="en-CA"/>
        </w:rPr>
        <w:t xml:space="preserve">and </w:t>
      </w:r>
      <w:r w:rsidR="001D3222">
        <w:rPr>
          <w:b/>
          <w:lang w:val="en-CA"/>
        </w:rPr>
        <w:t xml:space="preserve">for </w:t>
      </w:r>
      <w:r w:rsidR="00417D40">
        <w:rPr>
          <w:b/>
          <w:lang w:val="en-CA"/>
        </w:rPr>
        <w:t xml:space="preserve">other students </w:t>
      </w:r>
      <w:r w:rsidR="005A2335">
        <w:rPr>
          <w:lang w:val="en-CA"/>
        </w:rPr>
        <w:t>(</w:t>
      </w:r>
      <w:r w:rsidR="00417D40" w:rsidRPr="005A2335">
        <w:rPr>
          <w:lang w:val="en-CA"/>
        </w:rPr>
        <w:t xml:space="preserve">focused </w:t>
      </w:r>
      <w:r w:rsidRPr="005A2335">
        <w:rPr>
          <w:lang w:val="en-CA"/>
        </w:rPr>
        <w:t xml:space="preserve">on the video </w:t>
      </w:r>
      <w:r w:rsidR="00417D40" w:rsidRPr="001A45D2">
        <w:rPr>
          <w:b/>
          <w:i/>
          <w:lang w:val="en-CA"/>
        </w:rPr>
        <w:t>I Can Dance!!!</w:t>
      </w:r>
      <w:r w:rsidR="00417D40" w:rsidRPr="005A2335">
        <w:rPr>
          <w:lang w:val="en-CA"/>
        </w:rPr>
        <w:t>)</w:t>
      </w:r>
      <w:r w:rsidR="00417D40" w:rsidRPr="005A2335">
        <w:rPr>
          <w:i/>
          <w:lang w:val="en-CA"/>
        </w:rPr>
        <w:t xml:space="preserve"> </w:t>
      </w:r>
    </w:p>
    <w:p w:rsidR="00417D40" w:rsidRPr="005A2335" w:rsidRDefault="00417D40">
      <w:pPr>
        <w:rPr>
          <w:lang w:val="en-CA"/>
        </w:rPr>
      </w:pPr>
      <w:r w:rsidRPr="00417D40">
        <w:rPr>
          <w:b/>
          <w:lang w:val="en-CA"/>
        </w:rPr>
        <w:t>Appendix 3</w:t>
      </w:r>
      <w:r>
        <w:rPr>
          <w:b/>
          <w:lang w:val="en-CA"/>
        </w:rPr>
        <w:t xml:space="preserve">, </w:t>
      </w:r>
      <w:r w:rsidRPr="00417D40">
        <w:rPr>
          <w:b/>
          <w:lang w:val="en-CA"/>
        </w:rPr>
        <w:t>for Grade 10 and 11 Arts—</w:t>
      </w:r>
      <w:r>
        <w:rPr>
          <w:b/>
          <w:lang w:val="en-CA"/>
        </w:rPr>
        <w:t>Dance</w:t>
      </w:r>
      <w:r w:rsidRPr="00417D40">
        <w:rPr>
          <w:b/>
          <w:lang w:val="en-CA"/>
        </w:rPr>
        <w:t xml:space="preserve"> </w:t>
      </w:r>
      <w:r w:rsidRPr="005A2335">
        <w:rPr>
          <w:lang w:val="en-CA"/>
        </w:rPr>
        <w:t xml:space="preserve">(focused on the video </w:t>
      </w:r>
      <w:r w:rsidRPr="001A45D2">
        <w:rPr>
          <w:b/>
          <w:i/>
          <w:lang w:val="en-CA"/>
        </w:rPr>
        <w:t>First Encounter</w:t>
      </w:r>
      <w:r w:rsidR="001A45D2">
        <w:rPr>
          <w:lang w:val="en-CA"/>
        </w:rPr>
        <w:t xml:space="preserve">, </w:t>
      </w:r>
      <w:proofErr w:type="spellStart"/>
      <w:r w:rsidR="001A45D2" w:rsidRPr="001A45D2">
        <w:rPr>
          <w:b/>
          <w:i/>
          <w:lang w:val="en-CA"/>
        </w:rPr>
        <w:t>Heryka</w:t>
      </w:r>
      <w:proofErr w:type="spellEnd"/>
      <w:r w:rsidR="001A45D2" w:rsidRPr="001A45D2">
        <w:rPr>
          <w:b/>
          <w:i/>
          <w:lang w:val="en-CA"/>
        </w:rPr>
        <w:t xml:space="preserve"> Miranda</w:t>
      </w:r>
      <w:r w:rsidR="001A45D2">
        <w:rPr>
          <w:lang w:val="en-CA"/>
        </w:rPr>
        <w:t xml:space="preserve"> on </w:t>
      </w:r>
      <w:r w:rsidR="00697843">
        <w:rPr>
          <w:lang w:val="en-CA"/>
        </w:rPr>
        <w:t>its choreography, and i</w:t>
      </w:r>
      <w:r w:rsidR="001A45D2">
        <w:rPr>
          <w:lang w:val="en-CA"/>
        </w:rPr>
        <w:t xml:space="preserve">ncludes questions for all </w:t>
      </w:r>
      <w:r w:rsidR="005A2335" w:rsidRPr="005A2335">
        <w:rPr>
          <w:lang w:val="en-CA"/>
        </w:rPr>
        <w:t>the other dance videos</w:t>
      </w:r>
      <w:r w:rsidR="00697843">
        <w:rPr>
          <w:lang w:val="en-CA"/>
        </w:rPr>
        <w:t xml:space="preserve"> in the kit</w:t>
      </w:r>
      <w:r w:rsidR="005A2335" w:rsidRPr="005A2335">
        <w:rPr>
          <w:lang w:val="en-CA"/>
        </w:rPr>
        <w:t>)</w:t>
      </w:r>
    </w:p>
    <w:p w:rsidR="001A45D2" w:rsidRDefault="00417D40">
      <w:pPr>
        <w:rPr>
          <w:lang w:val="en-CA"/>
        </w:rPr>
      </w:pPr>
      <w:r w:rsidRPr="00417D40">
        <w:rPr>
          <w:b/>
          <w:lang w:val="en-CA"/>
        </w:rPr>
        <w:t>Appendix 4, for Grade 11 Lead</w:t>
      </w:r>
      <w:r>
        <w:rPr>
          <w:b/>
          <w:lang w:val="en-CA"/>
        </w:rPr>
        <w:t>ership/Peer Support OR Guidance</w:t>
      </w:r>
      <w:r w:rsidRPr="00417D40">
        <w:rPr>
          <w:b/>
          <w:lang w:val="en-CA"/>
        </w:rPr>
        <w:t xml:space="preserve"> </w:t>
      </w:r>
      <w:r w:rsidR="005A2335" w:rsidRPr="005A2335">
        <w:rPr>
          <w:lang w:val="en-CA"/>
        </w:rPr>
        <w:t>(</w:t>
      </w:r>
      <w:r w:rsidR="005A2335">
        <w:rPr>
          <w:lang w:val="en-CA"/>
        </w:rPr>
        <w:t>focused on the videos</w:t>
      </w:r>
      <w:r w:rsidR="003F6A06">
        <w:rPr>
          <w:lang w:val="en-CA"/>
        </w:rPr>
        <w:t xml:space="preserve"> </w:t>
      </w:r>
      <w:r w:rsidR="001A45D2" w:rsidRPr="003F6A06">
        <w:rPr>
          <w:b/>
          <w:i/>
          <w:lang w:val="en-CA"/>
        </w:rPr>
        <w:t xml:space="preserve">Revel in the Light, Anna Bruno, First Encounter, John </w:t>
      </w:r>
      <w:proofErr w:type="spellStart"/>
      <w:r w:rsidR="001A45D2" w:rsidRPr="003F6A06">
        <w:rPr>
          <w:b/>
          <w:i/>
          <w:lang w:val="en-CA"/>
        </w:rPr>
        <w:t>Delazzari</w:t>
      </w:r>
      <w:proofErr w:type="spellEnd"/>
      <w:r w:rsidR="001A45D2" w:rsidRPr="003F6A06">
        <w:rPr>
          <w:b/>
          <w:i/>
          <w:lang w:val="en-CA"/>
        </w:rPr>
        <w:t xml:space="preserve"> and Michael </w:t>
      </w:r>
      <w:proofErr w:type="gramStart"/>
      <w:r w:rsidR="001A45D2" w:rsidRPr="003F6A06">
        <w:rPr>
          <w:b/>
          <w:i/>
          <w:lang w:val="en-CA"/>
        </w:rPr>
        <w:t>Barrett</w:t>
      </w:r>
      <w:r w:rsidR="001A45D2" w:rsidRPr="003F6A06">
        <w:rPr>
          <w:b/>
          <w:lang w:val="en-CA"/>
        </w:rPr>
        <w:t xml:space="preserve"> ,</w:t>
      </w:r>
      <w:proofErr w:type="gramEnd"/>
      <w:r w:rsidR="001A45D2" w:rsidRPr="003F6A06">
        <w:rPr>
          <w:b/>
          <w:lang w:val="en-CA"/>
        </w:rPr>
        <w:t xml:space="preserve"> </w:t>
      </w:r>
      <w:r w:rsidR="001A45D2" w:rsidRPr="001A45D2">
        <w:rPr>
          <w:lang w:val="en-CA"/>
        </w:rPr>
        <w:t>and</w:t>
      </w:r>
      <w:r w:rsidR="001A45D2" w:rsidRPr="003F6A06">
        <w:rPr>
          <w:b/>
          <w:lang w:val="en-CA"/>
        </w:rPr>
        <w:t xml:space="preserve"> </w:t>
      </w:r>
      <w:r w:rsidR="001A45D2" w:rsidRPr="003F6A06">
        <w:rPr>
          <w:b/>
          <w:i/>
          <w:lang w:val="en-CA"/>
        </w:rPr>
        <w:t>Dance in the Shadow</w:t>
      </w:r>
      <w:r w:rsidR="001A45D2">
        <w:rPr>
          <w:lang w:val="en-CA"/>
        </w:rPr>
        <w:t xml:space="preserve"> .</w:t>
      </w:r>
    </w:p>
    <w:p w:rsidR="00E04102" w:rsidRPr="005A2335" w:rsidRDefault="001A45D2">
      <w:pPr>
        <w:rPr>
          <w:lang w:val="en-CA"/>
        </w:rPr>
      </w:pPr>
      <w:r w:rsidRPr="00417D40">
        <w:rPr>
          <w:b/>
          <w:lang w:val="en-CA"/>
        </w:rPr>
        <w:t xml:space="preserve"> </w:t>
      </w:r>
      <w:r w:rsidR="00417D40" w:rsidRPr="00417D40">
        <w:rPr>
          <w:b/>
          <w:lang w:val="en-CA"/>
        </w:rPr>
        <w:t xml:space="preserve">Appendix </w:t>
      </w:r>
      <w:r w:rsidR="00417D40">
        <w:rPr>
          <w:b/>
          <w:lang w:val="en-CA"/>
        </w:rPr>
        <w:t xml:space="preserve">5, </w:t>
      </w:r>
      <w:r w:rsidR="00417D40" w:rsidRPr="00417D40">
        <w:rPr>
          <w:b/>
          <w:lang w:val="en-CA"/>
        </w:rPr>
        <w:t xml:space="preserve">for </w:t>
      </w:r>
      <w:r w:rsidR="00417D40">
        <w:rPr>
          <w:b/>
          <w:lang w:val="en-CA"/>
        </w:rPr>
        <w:t>Grade 10 Religion</w:t>
      </w:r>
      <w:r w:rsidR="005A2335">
        <w:rPr>
          <w:b/>
          <w:lang w:val="en-CA"/>
        </w:rPr>
        <w:t xml:space="preserve"> </w:t>
      </w:r>
      <w:r w:rsidR="005A2335" w:rsidRPr="005A2335">
        <w:rPr>
          <w:lang w:val="en-CA"/>
        </w:rPr>
        <w:t xml:space="preserve">(focused on </w:t>
      </w:r>
      <w:r w:rsidR="005A2335" w:rsidRPr="003F6A06">
        <w:rPr>
          <w:b/>
          <w:i/>
          <w:lang w:val="en-CA"/>
        </w:rPr>
        <w:t>Revel in the Light, Anna Bruno, Gratitude</w:t>
      </w:r>
      <w:r w:rsidR="005A2335" w:rsidRPr="005A2335">
        <w:rPr>
          <w:lang w:val="en-CA"/>
        </w:rPr>
        <w:t xml:space="preserve"> </w:t>
      </w:r>
      <w:r w:rsidR="003F6A06">
        <w:rPr>
          <w:lang w:val="en-CA"/>
        </w:rPr>
        <w:t xml:space="preserve">and </w:t>
      </w:r>
      <w:r w:rsidR="003F6A06" w:rsidRPr="003F6A06">
        <w:rPr>
          <w:b/>
          <w:i/>
          <w:lang w:val="en-CA"/>
        </w:rPr>
        <w:t>Dance in the Shadow</w:t>
      </w:r>
      <w:r w:rsidR="003F6A06">
        <w:rPr>
          <w:lang w:val="en-CA"/>
        </w:rPr>
        <w:t xml:space="preserve"> </w:t>
      </w:r>
      <w:r w:rsidR="005A2335" w:rsidRPr="005A2335">
        <w:rPr>
          <w:lang w:val="en-CA"/>
        </w:rPr>
        <w:t xml:space="preserve">videos). </w:t>
      </w:r>
    </w:p>
    <w:p w:rsidR="00E04102" w:rsidRDefault="00E04102">
      <w:pPr>
        <w:rPr>
          <w:lang w:val="en-CA"/>
        </w:rPr>
      </w:pPr>
    </w:p>
    <w:p w:rsidR="00E04102" w:rsidRDefault="00E04102">
      <w:pPr>
        <w:rPr>
          <w:lang w:val="en-CA"/>
        </w:rPr>
      </w:pPr>
    </w:p>
    <w:p w:rsidR="00E04102" w:rsidRDefault="00E04102">
      <w:pPr>
        <w:rPr>
          <w:lang w:val="en-CA"/>
        </w:rPr>
      </w:pPr>
    </w:p>
    <w:p w:rsidR="00E04102" w:rsidRPr="00E04102" w:rsidRDefault="00E04102">
      <w:pPr>
        <w:rPr>
          <w:lang w:val="en-CA"/>
        </w:rPr>
      </w:pPr>
    </w:p>
    <w:sectPr w:rsidR="00E04102" w:rsidRPr="00E041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5B" w:rsidRDefault="0098135B" w:rsidP="00E04102">
      <w:pPr>
        <w:spacing w:after="0" w:line="240" w:lineRule="auto"/>
      </w:pPr>
      <w:r>
        <w:separator/>
      </w:r>
    </w:p>
  </w:endnote>
  <w:endnote w:type="continuationSeparator" w:id="0">
    <w:p w:rsidR="0098135B" w:rsidRDefault="0098135B" w:rsidP="00E0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75" w:rsidRDefault="00354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75" w:rsidRDefault="00610FB1" w:rsidP="00354E75">
    <w:pPr>
      <w:pStyle w:val="Footer"/>
    </w:pPr>
    <w:r>
      <w:rPr>
        <w:sz w:val="20"/>
        <w:szCs w:val="20"/>
        <w:lang w:val="en-CA"/>
      </w:rPr>
      <w:t xml:space="preserve">The </w:t>
    </w:r>
    <w:r w:rsidRPr="00610FB1">
      <w:rPr>
        <w:i/>
        <w:sz w:val="20"/>
        <w:szCs w:val="20"/>
        <w:lang w:val="en-CA"/>
      </w:rPr>
      <w:t>Dance in the Shadow</w:t>
    </w:r>
    <w:r>
      <w:rPr>
        <w:sz w:val="20"/>
        <w:szCs w:val="20"/>
        <w:lang w:val="en-CA"/>
      </w:rPr>
      <w:t xml:space="preserve"> Teacher’s Guide (6 PDFs)</w:t>
    </w:r>
    <w:r w:rsidR="00E04102">
      <w:rPr>
        <w:sz w:val="20"/>
        <w:szCs w:val="20"/>
        <w:lang w:val="en-CA"/>
      </w:rPr>
      <w:t xml:space="preserve"> were written</w:t>
    </w:r>
    <w:r w:rsidR="00E04102" w:rsidRPr="00256F9A">
      <w:rPr>
        <w:sz w:val="20"/>
        <w:szCs w:val="20"/>
      </w:rPr>
      <w:t xml:space="preserve"> by Greg Rogers, </w:t>
    </w:r>
    <w:r w:rsidR="00A819A0">
      <w:rPr>
        <w:sz w:val="20"/>
        <w:szCs w:val="20"/>
      </w:rPr>
      <w:t>M.Ed.</w:t>
    </w:r>
    <w:r w:rsidR="00E04102" w:rsidRPr="00256F9A">
      <w:rPr>
        <w:sz w:val="20"/>
        <w:szCs w:val="20"/>
      </w:rPr>
      <w:t xml:space="preserve"> and Beth Porter M.A</w:t>
    </w:r>
    <w:r w:rsidR="00A819A0">
      <w:rPr>
        <w:sz w:val="20"/>
        <w:szCs w:val="20"/>
      </w:rPr>
      <w:t>.,</w:t>
    </w:r>
    <w:r w:rsidR="00E04102" w:rsidRPr="00256F9A">
      <w:rPr>
        <w:sz w:val="20"/>
        <w:szCs w:val="20"/>
      </w:rPr>
      <w:t xml:space="preserve"> with </w:t>
    </w:r>
    <w:r w:rsidR="00E04102">
      <w:rPr>
        <w:sz w:val="20"/>
        <w:szCs w:val="20"/>
      </w:rPr>
      <w:t xml:space="preserve">Jessica </w:t>
    </w:r>
    <w:proofErr w:type="spellStart"/>
    <w:r w:rsidR="00E04102">
      <w:rPr>
        <w:sz w:val="20"/>
        <w:szCs w:val="20"/>
      </w:rPr>
      <w:t>Tisi</w:t>
    </w:r>
    <w:proofErr w:type="spellEnd"/>
    <w:r w:rsidR="00E04102">
      <w:rPr>
        <w:sz w:val="20"/>
        <w:szCs w:val="20"/>
      </w:rPr>
      <w:t>, B.Ed.</w:t>
    </w:r>
    <w:r w:rsidR="00E04102" w:rsidRPr="00256F9A">
      <w:rPr>
        <w:sz w:val="20"/>
        <w:szCs w:val="20"/>
      </w:rPr>
      <w:t xml:space="preserve"> and Jackie </w:t>
    </w:r>
    <w:proofErr w:type="spellStart"/>
    <w:r w:rsidR="00E04102" w:rsidRPr="00256F9A">
      <w:rPr>
        <w:sz w:val="20"/>
        <w:szCs w:val="20"/>
      </w:rPr>
      <w:t>Cassir</w:t>
    </w:r>
    <w:proofErr w:type="spellEnd"/>
    <w:r w:rsidR="00E04102" w:rsidRPr="00256F9A">
      <w:rPr>
        <w:sz w:val="20"/>
        <w:szCs w:val="20"/>
      </w:rPr>
      <w:t>, B.Ed.</w:t>
    </w:r>
    <w:r w:rsidR="00354E75" w:rsidRPr="00354E75">
      <w:rPr>
        <w:sz w:val="20"/>
        <w:szCs w:val="20"/>
        <w:lang w:val="en-CA"/>
      </w:rPr>
      <w:t xml:space="preserve"> </w:t>
    </w:r>
    <w:r w:rsidR="00354E75">
      <w:rPr>
        <w:sz w:val="20"/>
        <w:szCs w:val="20"/>
      </w:rPr>
      <w:t xml:space="preserve">This kit </w:t>
    </w:r>
    <w:r>
      <w:rPr>
        <w:sz w:val="20"/>
        <w:szCs w:val="20"/>
      </w:rPr>
      <w:t xml:space="preserve">is </w:t>
    </w:r>
    <w:r w:rsidR="00354E75">
      <w:rPr>
        <w:sz w:val="20"/>
        <w:szCs w:val="20"/>
      </w:rPr>
      <w:t>a c</w:t>
    </w:r>
    <w:r>
      <w:rPr>
        <w:sz w:val="20"/>
        <w:szCs w:val="20"/>
      </w:rPr>
      <w:t>ollaboration of L’Arche Canada and Partners for Planning.</w:t>
    </w:r>
    <w:r>
      <w:t xml:space="preserve"> </w:t>
    </w:r>
  </w:p>
  <w:p w:rsidR="00E04102" w:rsidRDefault="00E04102">
    <w:pPr>
      <w:pStyle w:val="Footer"/>
    </w:pPr>
  </w:p>
  <w:p w:rsidR="00E04102" w:rsidRDefault="00E041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75" w:rsidRDefault="00354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5B" w:rsidRDefault="0098135B" w:rsidP="00E04102">
      <w:pPr>
        <w:spacing w:after="0" w:line="240" w:lineRule="auto"/>
      </w:pPr>
      <w:r>
        <w:separator/>
      </w:r>
    </w:p>
  </w:footnote>
  <w:footnote w:type="continuationSeparator" w:id="0">
    <w:p w:rsidR="0098135B" w:rsidRDefault="0098135B" w:rsidP="00E04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75" w:rsidRDefault="00354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C7" w:rsidRDefault="00C063C7">
    <w:pPr>
      <w:pStyle w:val="Header"/>
    </w:pPr>
  </w:p>
  <w:p w:rsidR="00E04102" w:rsidRDefault="00E041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75" w:rsidRDefault="00354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A186B"/>
    <w:multiLevelType w:val="hybridMultilevel"/>
    <w:tmpl w:val="A5D43030"/>
    <w:lvl w:ilvl="0" w:tplc="25F81496">
      <w:start w:val="2"/>
      <w:numFmt w:val="bullet"/>
      <w:lvlText w:val=""/>
      <w:lvlJc w:val="left"/>
      <w:pPr>
        <w:ind w:left="36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02"/>
    <w:rsid w:val="00025E73"/>
    <w:rsid w:val="00041B53"/>
    <w:rsid w:val="00115416"/>
    <w:rsid w:val="00117202"/>
    <w:rsid w:val="001226C8"/>
    <w:rsid w:val="001A45D2"/>
    <w:rsid w:val="001D3222"/>
    <w:rsid w:val="00354E75"/>
    <w:rsid w:val="003C7184"/>
    <w:rsid w:val="003E5FEA"/>
    <w:rsid w:val="003F6A06"/>
    <w:rsid w:val="00417D40"/>
    <w:rsid w:val="00464079"/>
    <w:rsid w:val="00530F58"/>
    <w:rsid w:val="005A1633"/>
    <w:rsid w:val="005A2335"/>
    <w:rsid w:val="00610FB1"/>
    <w:rsid w:val="00697843"/>
    <w:rsid w:val="00846A30"/>
    <w:rsid w:val="00884925"/>
    <w:rsid w:val="00884AEC"/>
    <w:rsid w:val="0090656A"/>
    <w:rsid w:val="0098135B"/>
    <w:rsid w:val="00A17DB7"/>
    <w:rsid w:val="00A819A0"/>
    <w:rsid w:val="00B32F98"/>
    <w:rsid w:val="00B70CC9"/>
    <w:rsid w:val="00BA14AB"/>
    <w:rsid w:val="00C063C7"/>
    <w:rsid w:val="00D872E9"/>
    <w:rsid w:val="00DD0499"/>
    <w:rsid w:val="00E04102"/>
    <w:rsid w:val="00E160D7"/>
    <w:rsid w:val="00E3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102"/>
  </w:style>
  <w:style w:type="paragraph" w:styleId="Footer">
    <w:name w:val="footer"/>
    <w:basedOn w:val="Normal"/>
    <w:link w:val="FooterChar"/>
    <w:uiPriority w:val="99"/>
    <w:unhideWhenUsed/>
    <w:rsid w:val="00E04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102"/>
  </w:style>
  <w:style w:type="paragraph" w:styleId="BalloonText">
    <w:name w:val="Balloon Text"/>
    <w:basedOn w:val="Normal"/>
    <w:link w:val="BalloonTextChar"/>
    <w:uiPriority w:val="99"/>
    <w:semiHidden/>
    <w:unhideWhenUsed/>
    <w:rsid w:val="00E0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102"/>
    <w:rPr>
      <w:rFonts w:ascii="Tahoma" w:hAnsi="Tahoma" w:cs="Tahoma"/>
      <w:sz w:val="16"/>
      <w:szCs w:val="16"/>
    </w:rPr>
  </w:style>
  <w:style w:type="paragraph" w:styleId="ListParagraph">
    <w:name w:val="List Paragraph"/>
    <w:basedOn w:val="Normal"/>
    <w:uiPriority w:val="34"/>
    <w:qFormat/>
    <w:rsid w:val="00E04102"/>
    <w:pPr>
      <w:ind w:left="720"/>
      <w:contextualSpacing/>
    </w:pPr>
  </w:style>
  <w:style w:type="paragraph" w:styleId="NoSpacing">
    <w:name w:val="No Spacing"/>
    <w:uiPriority w:val="1"/>
    <w:qFormat/>
    <w:rsid w:val="00C063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102"/>
  </w:style>
  <w:style w:type="paragraph" w:styleId="Footer">
    <w:name w:val="footer"/>
    <w:basedOn w:val="Normal"/>
    <w:link w:val="FooterChar"/>
    <w:uiPriority w:val="99"/>
    <w:unhideWhenUsed/>
    <w:rsid w:val="00E04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102"/>
  </w:style>
  <w:style w:type="paragraph" w:styleId="BalloonText">
    <w:name w:val="Balloon Text"/>
    <w:basedOn w:val="Normal"/>
    <w:link w:val="BalloonTextChar"/>
    <w:uiPriority w:val="99"/>
    <w:semiHidden/>
    <w:unhideWhenUsed/>
    <w:rsid w:val="00E0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102"/>
    <w:rPr>
      <w:rFonts w:ascii="Tahoma" w:hAnsi="Tahoma" w:cs="Tahoma"/>
      <w:sz w:val="16"/>
      <w:szCs w:val="16"/>
    </w:rPr>
  </w:style>
  <w:style w:type="paragraph" w:styleId="ListParagraph">
    <w:name w:val="List Paragraph"/>
    <w:basedOn w:val="Normal"/>
    <w:uiPriority w:val="34"/>
    <w:qFormat/>
    <w:rsid w:val="00E04102"/>
    <w:pPr>
      <w:ind w:left="720"/>
      <w:contextualSpacing/>
    </w:pPr>
  </w:style>
  <w:style w:type="paragraph" w:styleId="NoSpacing">
    <w:name w:val="No Spacing"/>
    <w:uiPriority w:val="1"/>
    <w:qFormat/>
    <w:rsid w:val="00C06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2015-10-05T14:04:00Z</dcterms:created>
  <dcterms:modified xsi:type="dcterms:W3CDTF">2015-10-05T14:04:00Z</dcterms:modified>
</cp:coreProperties>
</file>